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33002" w14:textId="77777777" w:rsidR="00671736" w:rsidRDefault="00671736" w:rsidP="00671736"/>
    <w:p w14:paraId="2A897947" w14:textId="18279EC9" w:rsidR="00671736" w:rsidRPr="00671736" w:rsidRDefault="00671736" w:rsidP="00671736">
      <w:pPr>
        <w:jc w:val="center"/>
        <w:rPr>
          <w:b/>
          <w:bCs/>
        </w:rPr>
      </w:pPr>
      <w:r w:rsidRPr="00671736">
        <w:rPr>
          <w:b/>
          <w:bCs/>
        </w:rPr>
        <w:t>PCA Awards</w:t>
      </w:r>
    </w:p>
    <w:p w14:paraId="071FA8A1" w14:textId="77777777" w:rsidR="00671736" w:rsidRDefault="00671736" w:rsidP="00671736">
      <w:pPr>
        <w:jc w:val="center"/>
      </w:pPr>
    </w:p>
    <w:p w14:paraId="3E87F40C" w14:textId="0B5746D1" w:rsidR="00B96152" w:rsidRDefault="00671736" w:rsidP="00671736">
      <w:pPr>
        <w:pStyle w:val="ListParagraph"/>
        <w:numPr>
          <w:ilvl w:val="0"/>
          <w:numId w:val="1"/>
        </w:numPr>
      </w:pPr>
      <w:r w:rsidRPr="00671736">
        <w:rPr>
          <w:b/>
          <w:bCs/>
        </w:rPr>
        <w:t xml:space="preserve">The Julia T. Wood Teacher/Scholar Award </w:t>
      </w:r>
      <w:r w:rsidRPr="00671736">
        <w:t>recognizes achievements of a Pennsylvania related teacher/scholar whose outstanding service and contributions are highly visible and influential on students and fellow scholars alike.</w:t>
      </w:r>
    </w:p>
    <w:p w14:paraId="2E447607" w14:textId="77777777" w:rsidR="007500BD" w:rsidRDefault="007500BD" w:rsidP="007500BD">
      <w:pPr>
        <w:pStyle w:val="ListParagraph"/>
      </w:pPr>
    </w:p>
    <w:p w14:paraId="0E12B661" w14:textId="63D75D5A" w:rsidR="00671736" w:rsidRDefault="00671736" w:rsidP="002A205F">
      <w:pPr>
        <w:pStyle w:val="ListParagraph"/>
        <w:numPr>
          <w:ilvl w:val="0"/>
          <w:numId w:val="1"/>
        </w:numPr>
      </w:pPr>
      <w:r w:rsidRPr="002A205F">
        <w:rPr>
          <w:b/>
          <w:bCs/>
        </w:rPr>
        <w:t>The Pennsylvania Communication Association Speaker of the Year Award</w:t>
      </w:r>
      <w:r w:rsidRPr="00671736">
        <w:t xml:space="preserve"> honors Pennsylvanians who excel at public speaking.</w:t>
      </w:r>
    </w:p>
    <w:p w14:paraId="58252228" w14:textId="3B19EE9D" w:rsidR="002A205F" w:rsidRDefault="002A205F" w:rsidP="002A205F">
      <w:pPr>
        <w:pStyle w:val="ListParagraph"/>
      </w:pPr>
    </w:p>
    <w:p w14:paraId="2956C9E0" w14:textId="10155C9A" w:rsidR="00671736" w:rsidRDefault="00671736" w:rsidP="00671736">
      <w:pPr>
        <w:pStyle w:val="ListParagraph"/>
        <w:numPr>
          <w:ilvl w:val="0"/>
          <w:numId w:val="1"/>
        </w:numPr>
      </w:pPr>
      <w:r w:rsidRPr="00671736">
        <w:rPr>
          <w:b/>
          <w:bCs/>
        </w:rPr>
        <w:t>The Robert T. Oliver Lifetime Achievement Award</w:t>
      </w:r>
      <w:r w:rsidRPr="00671736">
        <w:t xml:space="preserve"> recognizes contributions of an outstanding PCA member at, during, or near retirement. The award honors people in various aspects of communication within which members ordinarily work.</w:t>
      </w:r>
    </w:p>
    <w:p w14:paraId="51BED7BD" w14:textId="77777777" w:rsidR="00671736" w:rsidRDefault="00671736"/>
    <w:p w14:paraId="1567C60F" w14:textId="33FE8806" w:rsidR="00671736" w:rsidRDefault="00671736" w:rsidP="00671736">
      <w:pPr>
        <w:pStyle w:val="ListParagraph"/>
        <w:numPr>
          <w:ilvl w:val="0"/>
          <w:numId w:val="1"/>
        </w:numPr>
      </w:pPr>
      <w:r w:rsidRPr="001320F1">
        <w:rPr>
          <w:b/>
          <w:bCs/>
        </w:rPr>
        <w:t>The Carroll Arnold Distinguished Service Award</w:t>
      </w:r>
      <w:r w:rsidRPr="00671736">
        <w:t xml:space="preserve"> recognizes contributions of a PCA member to the profession and/or to PCA. The award could be for long and faithful service, outstanding teaching, distinctive service, and/or a single outstanding contribution.</w:t>
      </w:r>
    </w:p>
    <w:p w14:paraId="2C93F319" w14:textId="77777777" w:rsidR="002A205F" w:rsidRDefault="002A205F" w:rsidP="002A205F">
      <w:pPr>
        <w:pStyle w:val="ListParagraph"/>
      </w:pPr>
    </w:p>
    <w:p w14:paraId="3FF85BFA" w14:textId="5FF0E31C" w:rsidR="00671736" w:rsidRDefault="00671736" w:rsidP="00671736">
      <w:pPr>
        <w:pStyle w:val="ListParagraph"/>
        <w:numPr>
          <w:ilvl w:val="0"/>
          <w:numId w:val="1"/>
        </w:numPr>
      </w:pPr>
      <w:r w:rsidRPr="001320F1">
        <w:rPr>
          <w:b/>
          <w:bCs/>
        </w:rPr>
        <w:t xml:space="preserve">The Donald </w:t>
      </w:r>
      <w:proofErr w:type="spellStart"/>
      <w:r w:rsidRPr="001320F1">
        <w:rPr>
          <w:b/>
          <w:bCs/>
        </w:rPr>
        <w:t>Ecroyd</w:t>
      </w:r>
      <w:proofErr w:type="spellEnd"/>
      <w:r w:rsidRPr="001320F1">
        <w:rPr>
          <w:b/>
          <w:bCs/>
        </w:rPr>
        <w:t xml:space="preserve"> Research and Scholarship Award</w:t>
      </w:r>
      <w:r w:rsidRPr="00671736">
        <w:t xml:space="preserve"> recognizes a PCA member who has a commitment to and a sustained record of research and publication in the field of communication.</w:t>
      </w:r>
    </w:p>
    <w:p w14:paraId="00E25A37" w14:textId="77777777" w:rsidR="00671736" w:rsidRDefault="00671736"/>
    <w:p w14:paraId="7FEFE517" w14:textId="3A17B1D3" w:rsidR="00671736" w:rsidRDefault="00671736" w:rsidP="00671736">
      <w:pPr>
        <w:pStyle w:val="ListParagraph"/>
        <w:numPr>
          <w:ilvl w:val="0"/>
          <w:numId w:val="1"/>
        </w:numPr>
      </w:pPr>
      <w:r w:rsidRPr="001320F1">
        <w:rPr>
          <w:b/>
          <w:bCs/>
        </w:rPr>
        <w:t>The Harvey Kelly Excellence in Teaching Award</w:t>
      </w:r>
      <w:r w:rsidRPr="00671736">
        <w:t xml:space="preserve"> recognizes a PCA member who has demonstrated a passion for and a mastery of teaching, both in and out of the classroom. The award could be for innovative methods in the classroom, community-based education, demonstrated impact, lifetime accomplishment, or a single exceptional accomplishment.</w:t>
      </w:r>
    </w:p>
    <w:p w14:paraId="3B057F7A" w14:textId="77777777" w:rsidR="00671736" w:rsidRDefault="00671736"/>
    <w:p w14:paraId="38490CAF" w14:textId="605B41EA" w:rsidR="00671736" w:rsidRDefault="00671736" w:rsidP="00671736">
      <w:pPr>
        <w:pStyle w:val="ListParagraph"/>
        <w:numPr>
          <w:ilvl w:val="0"/>
          <w:numId w:val="1"/>
        </w:numPr>
      </w:pPr>
      <w:r w:rsidRPr="001320F1">
        <w:rPr>
          <w:b/>
          <w:bCs/>
        </w:rPr>
        <w:t>The Voices of Tomorrow College Communicator of the Year Award</w:t>
      </w:r>
      <w:r w:rsidRPr="00671736">
        <w:t xml:space="preserve"> recognizes excellent communicators at the college level. This award is presented to a Pennsylvania college student who excels in curricular and extracurricular communication (including speech or media) work, who uses communication skills in a service capacity, and who demonstrates promise of future leadership through communication.</w:t>
      </w:r>
    </w:p>
    <w:p w14:paraId="2138DBDF" w14:textId="77777777" w:rsidR="002A205F" w:rsidRDefault="002A205F" w:rsidP="002A205F">
      <w:pPr>
        <w:pStyle w:val="ListParagraph"/>
      </w:pPr>
    </w:p>
    <w:p w14:paraId="44F3AD8D" w14:textId="59F8B929" w:rsidR="00671736" w:rsidRDefault="00671736" w:rsidP="00671736">
      <w:pPr>
        <w:pStyle w:val="ListParagraph"/>
        <w:numPr>
          <w:ilvl w:val="0"/>
          <w:numId w:val="1"/>
        </w:numPr>
      </w:pPr>
      <w:r w:rsidRPr="001320F1">
        <w:rPr>
          <w:b/>
          <w:bCs/>
        </w:rPr>
        <w:t>The Jeanne Lutz High School Speaker of the Year Award</w:t>
      </w:r>
      <w:r w:rsidRPr="00671736">
        <w:t xml:space="preserve"> recognizes excellent communicators and/or role models at the high-school level.  </w:t>
      </w:r>
    </w:p>
    <w:p w14:paraId="6193D271" w14:textId="77777777" w:rsidR="002A205F" w:rsidRDefault="002A205F" w:rsidP="002A205F">
      <w:pPr>
        <w:rPr>
          <w:i/>
        </w:rPr>
      </w:pPr>
    </w:p>
    <w:p w14:paraId="102FC0AC" w14:textId="04DAD351" w:rsidR="002A205F" w:rsidRPr="00EC43E8" w:rsidRDefault="002A205F" w:rsidP="00A77EFB">
      <w:pPr>
        <w:pStyle w:val="ListParagraph"/>
        <w:numPr>
          <w:ilvl w:val="0"/>
          <w:numId w:val="1"/>
        </w:numPr>
        <w:rPr>
          <w:i/>
        </w:rPr>
      </w:pPr>
      <w:r w:rsidRPr="00442807">
        <w:rPr>
          <w:b/>
          <w:bCs/>
        </w:rPr>
        <w:t>The William S. Tacey School of the Year Award</w:t>
      </w:r>
      <w:r w:rsidRPr="00671736">
        <w:t xml:space="preserve"> </w:t>
      </w:r>
      <w:r w:rsidR="00442807" w:rsidRPr="00442807">
        <w:t>honors school speech programs other than college or university programs. Qualifying schools have excellent curricular and extracurricular speech opportunities.</w:t>
      </w:r>
    </w:p>
    <w:p w14:paraId="59E97F19" w14:textId="77777777" w:rsidR="00EC43E8" w:rsidRPr="00EC43E8" w:rsidRDefault="00EC43E8" w:rsidP="00EC43E8">
      <w:pPr>
        <w:ind w:left="360"/>
        <w:rPr>
          <w:i/>
        </w:rPr>
      </w:pPr>
    </w:p>
    <w:p w14:paraId="0E507411" w14:textId="53C7C7DB" w:rsidR="002A205F" w:rsidRPr="002A205F" w:rsidRDefault="00442807" w:rsidP="00442807">
      <w:pPr>
        <w:tabs>
          <w:tab w:val="left" w:pos="6817"/>
        </w:tabs>
        <w:rPr>
          <w:i/>
        </w:rPr>
      </w:pPr>
      <w:r>
        <w:rPr>
          <w:i/>
        </w:rPr>
        <w:tab/>
      </w:r>
    </w:p>
    <w:sectPr w:rsidR="002A205F" w:rsidRPr="002A2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A1896"/>
    <w:multiLevelType w:val="hybridMultilevel"/>
    <w:tmpl w:val="E5349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650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36"/>
    <w:rsid w:val="00054A10"/>
    <w:rsid w:val="00057546"/>
    <w:rsid w:val="001320F1"/>
    <w:rsid w:val="002A205F"/>
    <w:rsid w:val="00314CB5"/>
    <w:rsid w:val="003D41B2"/>
    <w:rsid w:val="00442807"/>
    <w:rsid w:val="004A66B4"/>
    <w:rsid w:val="00612A84"/>
    <w:rsid w:val="00671736"/>
    <w:rsid w:val="006E79CD"/>
    <w:rsid w:val="007500BD"/>
    <w:rsid w:val="009E0965"/>
    <w:rsid w:val="00B96152"/>
    <w:rsid w:val="00CF3B58"/>
    <w:rsid w:val="00EC43E8"/>
    <w:rsid w:val="00F64928"/>
    <w:rsid w:val="00FE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F8185"/>
  <w15:chartTrackingRefBased/>
  <w15:docId w15:val="{6A03CF64-5F35-4B78-9F32-AEAD4EB2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17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73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73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173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73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173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173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173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7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17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173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173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173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173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173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173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173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17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1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73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173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17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17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17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17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7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7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17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Schrader, Valerie L</dc:creator>
  <cp:keywords/>
  <dc:description/>
  <cp:lastModifiedBy>Cem Zeytinoglu</cp:lastModifiedBy>
  <cp:revision>2</cp:revision>
  <dcterms:created xsi:type="dcterms:W3CDTF">2025-04-02T02:50:00Z</dcterms:created>
  <dcterms:modified xsi:type="dcterms:W3CDTF">2025-04-02T02:50:00Z</dcterms:modified>
</cp:coreProperties>
</file>